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986" w:rsidRPr="00D51986" w:rsidRDefault="00D51986" w:rsidP="00D5198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D519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QUALITY &amp; RELIABILITY Α.Β.Ε.Ε. - ΑΝΑΚΟΙΝΩΣΗ ΡΥΘΜΙΖΟΜΕΝΗΣ ΠΛΗΡΟΦΟΡΙΑΣ ΤΟΥ Ν. 3556/2007: Γνωστοποίηση για μεταβολή ποσοστού μετόχων σε επίπεδο</w:t>
      </w:r>
    </w:p>
    <w:p w:rsidR="00D51986" w:rsidRPr="00D51986" w:rsidRDefault="00D51986" w:rsidP="00D519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51986">
        <w:rPr>
          <w:rFonts w:ascii="Times New Roman" w:eastAsia="Times New Roman" w:hAnsi="Times New Roman" w:cs="Times New Roman"/>
          <w:sz w:val="24"/>
          <w:szCs w:val="24"/>
          <w:lang w:eastAsia="el-GR"/>
        </w:rPr>
        <w:t>Σύμφωνα με τον Ν.3556/2007, η QUALITY &amp; RELIABILITY ABEE γνωστοποιεί ότι την 02/07/2021 ο κύριος Εμμανουήλ Ξιώνης εκπρόσωπος της εταιρείας LOVATIA HOLDINGS LIMITED μας ενημέρωσε κατ' εφαρμογή των διατάξεων του Ν 3556/2007 ότι την 29/06/2021 η εταιρεία LOVATIA HOLDINGS LIMITED πραγματοποίησε πώληση μετοχών εκδόσεως της εταιρείας κατα την οποία επήλθε μεταβολή στο ποσοστό των δικαιωμάτων ψήφου που κατέχει και συγκεκριμένα του 3,158 % απο την προηγούμενη γνωστοποίησή της.</w:t>
      </w:r>
    </w:p>
    <w:p w:rsidR="00D51986" w:rsidRPr="00D51986" w:rsidRDefault="00D51986" w:rsidP="00D519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51986">
        <w:rPr>
          <w:rFonts w:ascii="Times New Roman" w:eastAsia="Times New Roman" w:hAnsi="Times New Roman" w:cs="Times New Roman"/>
          <w:sz w:val="24"/>
          <w:szCs w:val="24"/>
          <w:lang w:eastAsia="el-GR"/>
        </w:rPr>
        <w:t> Η LOVATIA HOLDINGS LIMITED κατέχει 3.139.435 μετοχές εκδόσεως της εταιρείας και τα αντίστοιχα δικαιώματα ψήφου που αντιστοιχούν σε ποσοστό 11,481% του μετοχικού κεφαλαίου.  </w:t>
      </w:r>
    </w:p>
    <w:p w:rsidR="00DC06A8" w:rsidRDefault="00DC06A8"/>
    <w:sectPr w:rsidR="00DC06A8" w:rsidSect="00DC06A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E7399"/>
    <w:multiLevelType w:val="multilevel"/>
    <w:tmpl w:val="93663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20"/>
  <w:characterSpacingControl w:val="doNotCompress"/>
  <w:compat/>
  <w:rsids>
    <w:rsidRoot w:val="00D51986"/>
    <w:rsid w:val="00D51986"/>
    <w:rsid w:val="00DC0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6A8"/>
  </w:style>
  <w:style w:type="paragraph" w:styleId="Heading1">
    <w:name w:val="heading 1"/>
    <w:basedOn w:val="Normal"/>
    <w:link w:val="Heading1Char"/>
    <w:uiPriority w:val="9"/>
    <w:qFormat/>
    <w:rsid w:val="00D519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1986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D51986"/>
    <w:rPr>
      <w:b/>
      <w:bCs/>
    </w:rPr>
  </w:style>
  <w:style w:type="character" w:customStyle="1" w:styleId="time">
    <w:name w:val="time"/>
    <w:basedOn w:val="DefaultParagraphFont"/>
    <w:rsid w:val="00D51986"/>
  </w:style>
  <w:style w:type="paragraph" w:styleId="NormalWeb">
    <w:name w:val="Normal (Web)"/>
    <w:basedOn w:val="Normal"/>
    <w:uiPriority w:val="99"/>
    <w:semiHidden/>
    <w:unhideWhenUsed/>
    <w:rsid w:val="00D5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4687">
              <w:marLeft w:val="0"/>
              <w:marRight w:val="0"/>
              <w:marTop w:val="4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5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1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7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668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2021-07-09T07:09:00Z</dcterms:created>
  <dcterms:modified xsi:type="dcterms:W3CDTF">2021-07-09T07:11:00Z</dcterms:modified>
</cp:coreProperties>
</file>